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Koheleten liburutik 1, 2 ; 2, 21-23.</w:t>
      </w:r>
      <w:br/>
      <w:r>
        <w:rPr>
          <w:rStyle w:val="Normal"/>
        </w:rPr>
        <w:t xml:space="preserve">Huskeria hutsa, zion Koheletek,</w:t>
      </w:r>
      <w:br/>
      <w:r>
        <w:rPr>
          <w:rStyle w:val="Normal"/>
        </w:rPr>
        <w:t xml:space="preserve">huskeria hutsa, dena huskeria da.</w:t>
      </w:r>
      <w:br/>
      <w:r>
        <w:rPr>
          <w:rStyle w:val="Normal"/>
        </w:rPr>
        <w:t xml:space="preserve">Gizon batek buruz, egoki eta trebetasunez lan egin ondoan,</w:t>
      </w:r>
      <w:br/>
      <w:r>
        <w:rPr>
          <w:rStyle w:val="Normal"/>
        </w:rPr>
        <w:t xml:space="preserve">azkenean denak deusik egin ez duenari utzi behar.</w:t>
      </w:r>
      <w:br/>
      <w:r>
        <w:rPr>
          <w:rStyle w:val="Normal"/>
        </w:rPr>
        <w:t xml:space="preserve">Hau ere huskeria eta makur handia.</w:t>
      </w:r>
      <w:br/>
      <w:r>
        <w:rPr>
          <w:rStyle w:val="Normal"/>
        </w:rPr>
        <w:t xml:space="preserve">Alabainan, zer gelditzen zaio gizakiari</w:t>
      </w:r>
      <w:br/>
      <w:r>
        <w:rPr>
          <w:rStyle w:val="Normal"/>
        </w:rPr>
        <w:t xml:space="preserve">lanaren lanez eta griñaren griñaz iguzkipean nekatu ondoan ?</w:t>
      </w:r>
      <w:br/>
      <w:r>
        <w:rPr>
          <w:rStyle w:val="Normal"/>
        </w:rPr>
        <w:t xml:space="preserve">Egun guziak, atsegabe, lanak, neke ;</w:t>
      </w:r>
      <w:br/>
      <w:r>
        <w:rPr>
          <w:rStyle w:val="Normal"/>
        </w:rPr>
        <w:t xml:space="preserve">gauaz ere ez du atsedenik haren bihotzak.</w:t>
      </w:r>
      <w:br/>
      <w:r>
        <w:rPr>
          <w:rStyle w:val="Normal"/>
        </w:rPr>
        <w:t xml:space="preserve">Hau ere huskeria.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2026-11-01T10:22:22+00:00</dcterms:created>
  <dcterms:modified xsi:type="dcterms:W3CDTF">2026-11-01T10:22:22+00:00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