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2, 12-14.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bataioaren bidez, Kristorekin hobiratuak izan zirezte,</w:t>
      </w:r>
      <w:br/>
      <w:r>
        <w:rPr>
          <w:rStyle w:val="Normal"/>
        </w:rPr>
        <w:t xml:space="preserve">eta harekin piztu,</w:t>
      </w:r>
      <w:br/>
      <w:r>
        <w:rPr>
          <w:rStyle w:val="Normal"/>
        </w:rPr>
        <w:t xml:space="preserve">Kristo hilen artetik piztu zuen Jainkoaren indarrean</w:t>
      </w:r>
      <w:br/>
      <w:r>
        <w:rPr>
          <w:rStyle w:val="Normal"/>
        </w:rPr>
        <w:t xml:space="preserve">sinetsi baituzue.</w:t>
      </w:r>
      <w:br/>
      <w:r>
        <w:rPr>
          <w:rStyle w:val="Normal"/>
        </w:rPr>
        <w:t xml:space="preserve">Lehen hilak zinezten zuen bekatuengatik,</w:t>
      </w:r>
      <w:br/>
      <w:r>
        <w:rPr>
          <w:rStyle w:val="Normal"/>
        </w:rPr>
        <w:t xml:space="preserve">eta ebakitugabeak zineztelakotz.</w:t>
      </w:r>
      <w:br/>
      <w:r>
        <w:rPr>
          <w:rStyle w:val="Normal"/>
        </w:rPr>
        <w:t xml:space="preserve">Bainan Jainkoak bizia eman dautzue Kristorekin batean,</w:t>
      </w:r>
      <w:br/>
      <w:r>
        <w:rPr>
          <w:rStyle w:val="Normal"/>
        </w:rPr>
        <w:t xml:space="preserve">bekatu guziak barkaturik.</w:t>
      </w:r>
      <w:br/>
      <w:r>
        <w:rPr>
          <w:rStyle w:val="Normal"/>
        </w:rPr>
        <w:t xml:space="preserve">Manamenduengatik lehertzen gintuen</w:t>
      </w:r>
      <w:br/>
      <w:r>
        <w:rPr>
          <w:rStyle w:val="Normal"/>
        </w:rPr>
        <w:t xml:space="preserve">gure zorraren ageria suntsitu du :</w:t>
      </w:r>
      <w:br/>
      <w:r>
        <w:rPr>
          <w:rStyle w:val="Normal"/>
        </w:rPr>
        <w:t xml:space="preserve">ezeztatu du Kristoren gurutzean itzatuz.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2026-05-02T00:51:33+00:00</dcterms:created>
  <dcterms:modified xsi:type="dcterms:W3CDTF">2026-05-02T00:51:33+00:00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