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dagona.</w:t>
      </w:r>
      <w:br/>
      <w:r>
        <w:rPr>
          <w:rStyle w:val="Normal"/>
        </w:rPr>
        <w:t xml:space="preserve">Tzarrentzat zorik ez duena,</w:t>
      </w:r>
      <w:br/>
      <w:r>
        <w:rPr>
          <w:rStyle w:val="Normal"/>
        </w:rPr>
        <w:t xml:space="preserve">handi baitauku fededuna.</w:t>
      </w:r>
      <w:br/>
      <w:r>
        <w:rPr>
          <w:rStyle w:val="Normal"/>
        </w:rPr>
        <w:t xml:space="preserve">Hitzeman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 joz gaixoa ;</w:t>
      </w:r>
      <w:br/>
      <w:r>
        <w:rPr>
          <w:rStyle w:val="Normal"/>
        </w:rPr>
        <w:t xml:space="preserve">sekulako xut holakoa.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2026-10-24T02:02:35+00:00</dcterms:created>
  <dcterms:modified xsi:type="dcterms:W3CDTF">2026-10-24T02:02:35+00:00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