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Zatozte,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</w:t>
      </w:r>
      <w:br/>
      <w:r>
        <w:rPr>
          <w:rStyle w:val="Normal"/>
        </w:rPr>
        <w:t xml:space="preserve">Begiak dauzka munduz-mundu</w:t>
      </w:r>
      <w:br/>
      <w:r>
        <w:rPr>
          <w:rStyle w:val="Normal"/>
        </w:rPr>
        <w:t xml:space="preserve">ea nor zaion asaldatu.</w:t>
      </w:r>
      <w:br/>
      <w:r>
        <w:rPr>
          <w:rStyle w:val="Normal"/>
        </w:rPr>
        <w:t xml:space="preserve">Jainkozaleak, etor, entzun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Esker-kantuak Jainkoari !</w:t>
      </w:r>
      <w:br/>
      <w:r>
        <w:rPr>
          <w:rStyle w:val="Normal"/>
        </w:rPr>
        <w:t xml:space="preserve">Gogotik bainau ni entzuna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2026-07-23T18:12:12+00:00</dcterms:created>
  <dcterms:modified xsi:type="dcterms:W3CDTF">2026-07-23T18:12:12+00:00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