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12-20.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eskerrak emazkizue Jainko Aitari, gai egin baitzaituzte</w:t>
      </w:r>
      <w:br/>
      <w:r>
        <w:rPr>
          <w:rStyle w:val="Normal"/>
        </w:rPr>
        <w:t xml:space="preserve">argian parte hartzeko herri sainduaren ondarean.</w:t>
      </w:r>
      <w:br/>
      <w:r>
        <w:rPr>
          <w:rStyle w:val="Normal"/>
        </w:rPr>
        <w:t xml:space="preserve">Ilunbeen menetik atera gaitu,</w:t>
      </w:r>
      <w:br/>
      <w:r>
        <w:rPr>
          <w:rStyle w:val="Normal"/>
        </w:rPr>
        <w:t xml:space="preserve">eta bere Seme maitearen erreinurat aldatu :</w:t>
      </w:r>
      <w:br/>
      <w:r>
        <w:rPr>
          <w:rStyle w:val="Normal"/>
        </w:rPr>
        <w:t xml:space="preserve">hunen baitan dugu librantza, bekatuen barkamendua.</w:t>
      </w:r>
      <w:br/>
      <w:r>
        <w:rPr>
          <w:rStyle w:val="Normal"/>
        </w:rPr>
        <w:t xml:space="preserve">Semea, Jainko ikusezinaren iduria da,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2026-10-24T05:07:20+00:00</dcterms:created>
  <dcterms:modified xsi:type="dcterms:W3CDTF">2026-10-24T05:07:20+00:00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