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41-52.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Bazko-bestakari.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bila?</w:t>
      </w:r>
      <w:br/>
      <w:r>
        <w:rPr>
          <w:rStyle w:val="Normal"/>
        </w:rPr>
        <w:t xml:space="preserve">Ez ote zinakiten nere Aitaren etxean egon behar dutala ?”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>Haren amak gertakari horiek guziak bihotzean begiratzen zituen.</w:t>
      </w:r>
      <w:br/>
      <w:r>
        <w:rPr>
          <w:rStyle w:val="Normal"/>
        </w:rPr>
        <w:t xml:space="preserve">Jesus goiti ari zen, bai zuhurtziaz, bai gorputzez,</w:t>
      </w:r>
      <w:br/>
      <w:r>
        <w:rPr>
          <w:rStyle w:val="Normal"/>
        </w:rPr>
        <w:t xml:space="preserve">Jainkoaren eta gizakien begietan.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2026-10-24T15:13:00+00:00</dcterms:created>
  <dcterms:modified xsi:type="dcterms:W3CDTF">2026-10-24T15:13:00+00:00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