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33, 14-16.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Huna heldu direla egunak,</w:t>
      </w:r>
      <w:br/>
      <w:r>
        <w:rPr>
          <w:rStyle w:val="Normal"/>
        </w:rPr>
        <w:t xml:space="preserve">Izraelen etxeari eta Judaren etxeari eman zorion agintza</w:t>
      </w:r>
      <w:br/>
      <w:r>
        <w:rPr>
          <w:rStyle w:val="Normal"/>
        </w:rPr>
        <w:t xml:space="preserve">beteko baitut.</w:t>
      </w:r>
      <w:br/>
      <w:r>
        <w:rPr>
          <w:rStyle w:val="Normal"/>
        </w:rPr>
        <w:t xml:space="preserve">Egun heietan, garai hartan,</w:t>
      </w:r>
      <w:br/>
      <w:r>
        <w:rPr>
          <w:rStyle w:val="Normal"/>
        </w:rPr>
        <w:t xml:space="preserve">legezko muskila sortaraziko diot Dabidi,</w:t>
      </w:r>
      <w:br/>
      <w:r>
        <w:rPr>
          <w:rStyle w:val="Normal"/>
        </w:rPr>
        <w:t xml:space="preserve">eta zuzenbidea eta justizia ezarriko ditu lurrean.</w:t>
      </w:r>
      <w:br/>
      <w:r>
        <w:rPr>
          <w:rStyle w:val="Normal"/>
        </w:rPr>
        <w:t xml:space="preserve">Egun heietan, Juda salbatuko da</w:t>
      </w:r>
      <w:br/>
      <w:r>
        <w:rPr>
          <w:rStyle w:val="Normal"/>
        </w:rPr>
        <w:t xml:space="preserve">eta Jerusaleme lasai biziko.</w:t>
      </w:r>
      <w:br/>
      <w:r>
        <w:rPr>
          <w:rStyle w:val="Normal"/>
        </w:rPr>
        <w:t xml:space="preserve">Huna herriari emanen diotan izena : “ Jauna gure zuzentasuna”.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2026-09-08T09:37:40+00:00</dcterms:created>
  <dcterms:modified xsi:type="dcterms:W3CDTF">2026-09-08T09:37:40+00:00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