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2, 14-18.</w:t>
      </w:r>
      <w:br/>
      <w:r>
        <w:rPr>
          <w:rStyle w:val="Normal"/>
        </w:rPr>
        <w:t xml:space="preserve">Gizaki guziek odol eta haragi bat bera dituzten bezala,</w:t>
      </w:r>
      <w:br/>
      <w:r>
        <w:rPr>
          <w:rStyle w:val="Normal"/>
        </w:rPr>
        <w:t xml:space="preserve">Jesusek giza-odola eta haragia hartu zituen,</w:t>
      </w:r>
      <w:br/>
      <w:r>
        <w:rPr>
          <w:rStyle w:val="Normal"/>
        </w:rPr>
        <w:t xml:space="preserve">heriotzearen nagusia den debrua</w:t>
      </w:r>
      <w:br/>
      <w:r>
        <w:rPr>
          <w:rStyle w:val="Normal"/>
        </w:rPr>
        <w:t xml:space="preserve">bere heriotzearen bidez indargabetzeko,</w:t>
      </w:r>
      <w:br/>
      <w:r>
        <w:rPr>
          <w:rStyle w:val="Normal"/>
        </w:rPr>
        <w:t xml:space="preserve">eta heriotzearen beldurrez beren bizitze osoan</w:t>
      </w:r>
      <w:br/>
      <w:r>
        <w:rPr>
          <w:rStyle w:val="Normal"/>
        </w:rPr>
        <w:t xml:space="preserve">esklabo zaudenen libratzeko.</w:t>
      </w:r>
      <w:br/>
      <w:r>
        <w:rPr>
          <w:rStyle w:val="Normal"/>
        </w:rPr>
        <w:t xml:space="preserve">Alabainan, ez da aingeruen laguntzera etorri,</w:t>
      </w:r>
      <w:br/>
      <w:r>
        <w:rPr>
          <w:rStyle w:val="Normal"/>
        </w:rPr>
        <w:t xml:space="preserve">bainan Abrahamen ondokoen laguntzera.</w:t>
      </w:r>
      <w:br/>
      <w:r>
        <w:rPr>
          <w:rStyle w:val="Normal"/>
        </w:rPr>
        <w:t xml:space="preserve">Horrengatik, gauza guzietan bere haurrideen iduriko izan behar zuen,</w:t>
      </w:r>
      <w:br/>
      <w:r>
        <w:rPr>
          <w:rStyle w:val="Normal"/>
        </w:rPr>
        <w:t xml:space="preserve">apez nagusi urrikalkor</w:t>
      </w:r>
      <w:br/>
      <w:r>
        <w:rPr>
          <w:rStyle w:val="Normal"/>
        </w:rPr>
        <w:t xml:space="preserve">eta Jainkoarekilako harremanetan fidagarri izaiteko,</w:t>
      </w:r>
      <w:br/>
      <w:r>
        <w:rPr>
          <w:rStyle w:val="Normal"/>
        </w:rPr>
        <w:t xml:space="preserve">herriaren bekatuen barkatzeko gai.</w:t>
      </w:r>
      <w:br/>
      <w:r>
        <w:rPr>
          <w:rStyle w:val="Normal"/>
        </w:rPr>
        <w:t xml:space="preserve">Bera sofritua eta frogatan ezarria izan delakotz,</w:t>
      </w:r>
      <w:br/>
      <w:r>
        <w:rPr>
          <w:rStyle w:val="Normal"/>
        </w:rPr>
        <w:t xml:space="preserve">frogatan direnak laguntzen ahal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2026-09-09T01:09:07+00:00</dcterms:created>
  <dcterms:modified xsi:type="dcterms:W3CDTF">2026-09-09T01:09:07+00:00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