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10-14.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Jauna mintzatu zitzaion Akaz erregeari :</w:t>
      </w:r>
      <w:br/>
      <w:r>
        <w:rPr>
          <w:rStyle w:val="Normal"/>
        </w:rPr>
        <w:t xml:space="preserve">” Galda zure Jainko Jaunari seinale bat,</w:t>
      </w:r>
      <w:br/>
      <w:r>
        <w:rPr>
          <w:rStyle w:val="Normal"/>
        </w:rPr>
        <w:t xml:space="preserve">bai lurraren gainean, bai zeru gainean.”</w:t>
      </w:r>
      <w:br/>
      <w:r>
        <w:rPr>
          <w:rStyle w:val="Normal"/>
        </w:rPr>
        <w:t xml:space="preserve">Akazek erran zuen :</w:t>
      </w:r>
      <w:br/>
      <w:r>
        <w:rPr>
          <w:rStyle w:val="Normal"/>
        </w:rPr>
        <w:t xml:space="preserve">” Ez dut galdeginen, ez eta Jauna tentaturen.”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“Adi zazu beraz, Dabiden etxea :</w:t>
      </w:r>
      <w:br/>
      <w:r>
        <w:rPr>
          <w:rStyle w:val="Normal"/>
        </w:rPr>
        <w:t xml:space="preserve">ez ote zautzu aski gizonen nardatzea,</w:t>
      </w:r>
      <w:br/>
      <w:r>
        <w:rPr>
          <w:rStyle w:val="Normal"/>
        </w:rPr>
        <w:t xml:space="preserve">ene Jainkoa ere nardatzeko ?</w:t>
      </w:r>
      <w:br/>
      <w:r>
        <w:rPr>
          <w:rStyle w:val="Normal"/>
        </w:rPr>
        <w:t xml:space="preserve">Horrengatik, Jaunak berak emanen dautzue seinale bat :</w:t>
      </w:r>
      <w:br/>
      <w:r>
        <w:rPr>
          <w:rStyle w:val="Normal"/>
        </w:rPr>
        <w:t xml:space="preserve">Huna : birjina amaturen da, eta seme bat sortuko du,</w:t>
      </w:r>
      <w:br/>
      <w:r>
        <w:rPr>
          <w:rStyle w:val="Normal"/>
        </w:rPr>
        <w:t xml:space="preserve">‘Emanuel’ deituko dutena.”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2026-07-23T17:55:42+00:00</dcterms:created>
  <dcterms:modified xsi:type="dcterms:W3CDTF">2026-07-23T17:55:42+00:00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