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4-5a. 12-14a. 16.</w:t>
      </w:r>
      <w:br/>
      <w:r>
        <w:rPr>
          <w:rStyle w:val="Normal"/>
        </w:rPr>
        <w:t xml:space="preserve">Jaunaren hitza etorri zitzaion Natan profetari :</w:t>
      </w:r>
      <w:br/>
      <w:r>
        <w:rPr>
          <w:rStyle w:val="Normal"/>
        </w:rPr>
        <w:t xml:space="preserve">“Zoaz eta errozu Dabid nere zerbitzariari :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zure erregetza.</w:t>
      </w:r>
      <w:br/>
      <w:r>
        <w:rPr>
          <w:rStyle w:val="Normal"/>
        </w:rPr>
        <w:t xml:space="preserve">Harek eraikiko dio etxea nere izenari</w:t>
      </w:r>
      <w:br/>
      <w:r>
        <w:rPr>
          <w:rStyle w:val="Normal"/>
        </w:rPr>
        <w:t xml:space="preserve">eta nik finkatuko dut betiko haren errege-alkia.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2026-07-23T18:33:45+00:00</dcterms:created>
  <dcterms:modified xsi:type="dcterms:W3CDTF">2026-07-23T18:33:45+00:00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