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lehen liburutik 15, 3-4. 15-16 ; 16, 1-2.</w:t>
      </w:r>
      <w:br/>
      <w:r>
        <w:rPr>
          <w:rStyle w:val="Normal"/>
        </w:rPr>
        <w:t xml:space="preserve">Dabidek Izrael osoa bildu zuen Jerusalemen,</w:t>
      </w:r>
      <w:br/>
      <w:r>
        <w:rPr>
          <w:rStyle w:val="Normal"/>
        </w:rPr>
        <w:t xml:space="preserve">Jaunaren kutxa iganarazteko harentzat prestatua zuen lekurat.</w:t>
      </w:r>
      <w:br/>
      <w:r>
        <w:rPr>
          <w:rStyle w:val="Normal"/>
        </w:rPr>
        <w:t xml:space="preserve">Bildu zituen Aaronen ondokoak, apezak, eta Lebitarrak ere.</w:t>
      </w:r>
      <w:br/>
      <w:r>
        <w:rPr>
          <w:rStyle w:val="Normal"/>
        </w:rPr>
        <w:t xml:space="preserve">Lebitarrek ereman zuten Jainkoaren kutxa,</w:t>
      </w:r>
      <w:br/>
      <w:r>
        <w:rPr>
          <w:rStyle w:val="Normal"/>
        </w:rPr>
        <w:t xml:space="preserve">haga gainean bizkarrean harturik,</w:t>
      </w:r>
      <w:br/>
      <w:r>
        <w:rPr>
          <w:rStyle w:val="Normal"/>
        </w:rPr>
        <w:t xml:space="preserve">Moisek Jaunaren erranaren arabera manatu bezala.</w:t>
      </w:r>
      <w:br/>
      <w:r>
        <w:rPr>
          <w:rStyle w:val="Normal"/>
        </w:rPr>
        <w:t xml:space="preserve">Dabidek erran zioten Lebitarren buruzagieri</w:t>
      </w:r>
      <w:br/>
      <w:r>
        <w:rPr>
          <w:rStyle w:val="Normal"/>
        </w:rPr>
        <w:t xml:space="preserve">beren anaia kantariak ezar zitzaten beren musika tresnekin</w:t>
      </w:r>
      <w:br/>
      <w:r>
        <w:rPr>
          <w:rStyle w:val="Normal"/>
        </w:rPr>
        <w:t xml:space="preserve">– kitarra, xirribika eta atabal –</w:t>
      </w:r>
      <w:br/>
      <w:r>
        <w:rPr>
          <w:rStyle w:val="Normal"/>
        </w:rPr>
        <w:t xml:space="preserve">beren soinuekin bazterrak alaitzeko.</w:t>
      </w:r>
      <w:br/>
      <w:r>
        <w:rPr>
          <w:rStyle w:val="Normal"/>
        </w:rPr>
        <w:t xml:space="preserve">Ekarri zuten beraz Jainkoaren kutxa,</w:t>
      </w:r>
      <w:br/>
      <w:r>
        <w:rPr>
          <w:rStyle w:val="Normal"/>
        </w:rPr>
        <w:t xml:space="preserve">eta Dabidek harentzat eraikia zuen oihal-etxolaren erdian ezarri.</w:t>
      </w:r>
      <w:br/>
      <w:r>
        <w:rPr>
          <w:rStyle w:val="Normal"/>
        </w:rPr>
        <w:t xml:space="preserve">Gero, erre-opariak eta elkartasun-opariak</w:t>
      </w:r>
      <w:br/>
      <w:r>
        <w:rPr>
          <w:rStyle w:val="Normal"/>
        </w:rPr>
        <w:t xml:space="preserve">eskaini ziozkaten Jainkoari.</w:t>
      </w:r>
      <w:br/>
      <w:r>
        <w:rPr>
          <w:rStyle w:val="Normal"/>
        </w:rPr>
        <w:t xml:space="preserve">Erre-oparien eta bakezko oparien eskaintza bururatu-eta,</w:t>
      </w:r>
      <w:br/>
      <w:r>
        <w:rPr>
          <w:rStyle w:val="Normal"/>
        </w:rPr>
        <w:t xml:space="preserve">Dabidek benedikatu zuen herria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2026-10-24T05:44:44+00:00</dcterms:created>
  <dcterms:modified xsi:type="dcterms:W3CDTF">2026-10-24T05:44:44+00:00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