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14, 12-16. 22-26.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 :</w:t>
      </w:r>
      <w:br/>
      <w:r>
        <w:rPr>
          <w:rStyle w:val="Normal"/>
        </w:rPr>
        <w:t xml:space="preserve">“Zoazte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 :</w:t>
      </w:r>
      <w:br/>
      <w:r>
        <w:rPr>
          <w:rStyle w:val="Normal"/>
        </w:rPr>
        <w:t xml:space="preserve">Hau dio Irakasle jaunak :</w:t>
      </w:r>
      <w:br/>
      <w:r>
        <w:rPr>
          <w:rStyle w:val="Normal"/>
        </w:rPr>
        <w:t xml:space="preserve">non da nere dizipuluekin Bazkoa jateko tokia ?</w:t>
      </w:r>
      <w:br/>
      <w:r>
        <w:rPr>
          <w:rStyle w:val="Normal"/>
        </w:rPr>
        <w:t xml:space="preserve">Hark gaineko gela handi bat erakutsiko dautzue, 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dena,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eta, benedizione-otoitza eginik, zatitu zuen,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 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2026-10-23T20:44:19+00:00</dcterms:created>
  <dcterms:modified xsi:type="dcterms:W3CDTF">2026-10-23T20:44:19+00:00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