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dohatsua Jaunaren baitan bizi dena :</w:t>
      </w:r>
      <w:br/>
      <w:r>
        <w:rPr>
          <w:rStyle w:val="Normal"/>
        </w:rPr>
        <w:t xml:space="preserve">Iduri luke ur bazterrean den zuhaitza,</w:t>
      </w:r>
      <w:br/>
      <w:r>
        <w:rPr>
          <w:rStyle w:val="Normal"/>
        </w:rPr>
        <w:t xml:space="preserve">Ordu denean fruitu onak baitakartza.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2026-05-31T11:41:55+00:00</dcterms:created>
  <dcterms:modified xsi:type="dcterms:W3CDTF">2026-05-31T11:41:55+00:00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