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4, 8-11. 14-16.</w:t>
      </w:r>
      <w:br/>
      <w:r>
        <w:rPr>
          <w:rStyle w:val="Normal"/>
        </w:rPr>
        <w:t xml:space="preserve">Egun batez, Elizeo Zunamen barna zoalarik,</w:t>
      </w:r>
      <w:br/>
      <w:r>
        <w:rPr>
          <w:rStyle w:val="Normal"/>
        </w:rPr>
        <w:t xml:space="preserve">hango andere aberats batek bere etxerat ereman zuen bazkaltzera.</w:t>
      </w:r>
      <w:br/>
      <w:r>
        <w:rPr>
          <w:rStyle w:val="Normal"/>
        </w:rPr>
        <w:t xml:space="preserve">Geroztik, Elizeo, handik iragaitean,</w:t>
      </w:r>
      <w:br/>
      <w:r>
        <w:rPr>
          <w:rStyle w:val="Normal"/>
        </w:rPr>
        <w:t xml:space="preserve">harenganat joaiten ohi zen bazkaltzera.</w:t>
      </w:r>
      <w:br/>
      <w:r>
        <w:rPr>
          <w:rStyle w:val="Normal"/>
        </w:rPr>
        <w:t xml:space="preserve">Andereak erran zion senarrari :</w:t>
      </w:r>
      <w:br/>
      <w:r>
        <w:rPr>
          <w:rStyle w:val="Normal"/>
        </w:rPr>
        <w:t xml:space="preserve">“ Horra : badakit gureganat etortzen ohi den hori</w:t>
      </w:r>
      <w:br/>
      <w:r>
        <w:rPr>
          <w:rStyle w:val="Normal"/>
        </w:rPr>
        <w:t xml:space="preserve">Jainkoaren gizon saindu bat dela.</w:t>
      </w:r>
      <w:br/>
      <w:r>
        <w:rPr>
          <w:rStyle w:val="Normal"/>
        </w:rPr>
        <w:t xml:space="preserve">Egin diezogun etxe gainean gela ttiki bat,</w:t>
      </w:r>
      <w:br/>
      <w:r>
        <w:rPr>
          <w:rStyle w:val="Normal"/>
        </w:rPr>
        <w:t xml:space="preserve">eta han ezar ohea, mahaina, alkia eta argiuntzia,</w:t>
      </w:r>
      <w:br/>
      <w:r>
        <w:rPr>
          <w:rStyle w:val="Normal"/>
        </w:rPr>
        <w:t xml:space="preserve">gure etxerat etortzean, horrarat bil dadin.”</w:t>
      </w:r>
      <w:br/>
      <w:r>
        <w:rPr>
          <w:rStyle w:val="Normal"/>
        </w:rPr>
        <w:t xml:space="preserve">Halako batean, harat etorri-eta, gela hortarat bildu zen eta etzan.</w:t>
      </w:r>
      <w:br/>
      <w:r>
        <w:rPr>
          <w:rStyle w:val="Normal"/>
        </w:rPr>
        <w:t xml:space="preserve">Elizeok erran zion bere mutilari :</w:t>
      </w:r>
      <w:br/>
      <w:r>
        <w:rPr>
          <w:rStyle w:val="Normal"/>
        </w:rPr>
        <w:t xml:space="preserve">“ Zer egin dezakegu andere hunentzat ?”</w:t>
      </w:r>
      <w:br/>
      <w:r>
        <w:rPr>
          <w:rStyle w:val="Normal"/>
        </w:rPr>
        <w:t xml:space="preserve">Mutilak ihardetsi :</w:t>
      </w:r>
      <w:br/>
      <w:r>
        <w:rPr>
          <w:rStyle w:val="Normal"/>
        </w:rPr>
        <w:t xml:space="preserve">“Beha : haurrik ez du, eta senarra zahartua.”</w:t>
      </w:r>
      <w:br/>
      <w:r>
        <w:rPr>
          <w:rStyle w:val="Normal"/>
        </w:rPr>
        <w:t xml:space="preserve">Elizeok erran zion : “ Dei egiozu.”</w:t>
      </w:r>
      <w:br/>
      <w:r>
        <w:rPr>
          <w:rStyle w:val="Normal"/>
        </w:rPr>
        <w:t xml:space="preserve">Mutilak deitu zuen, eta anderea atean agertu zen.</w:t>
      </w:r>
      <w:br/>
      <w:r>
        <w:rPr>
          <w:rStyle w:val="Normal"/>
        </w:rPr>
        <w:t xml:space="preserve">Elizeok erran zion :</w:t>
      </w:r>
      <w:br/>
      <w:r>
        <w:rPr>
          <w:rStyle w:val="Normal"/>
        </w:rPr>
        <w:t xml:space="preserve">“ Heldu den urtean, sasoin huntan, seme bat izanen duzu besoetan.”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2026-05-25T23:43:19+00:00</dcterms:created>
  <dcterms:modified xsi:type="dcterms:W3CDTF">2026-05-25T23:43:19+00:00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