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2-6. 12-14.</w:t>
      </w:r>
      <w:br/>
      <w:r>
        <w:rPr>
          <w:rStyle w:val="Normal"/>
        </w:rPr>
        <w:t xml:space="preserve">Jainkoak aita goresten du seme-alabetan,</w:t>
      </w:r>
      <w:br/>
      <w:r>
        <w:rPr>
          <w:rStyle w:val="Normal"/>
        </w:rPr>
        <w:t xml:space="preserve">eta amaren eskubidea azkartzen haurretan.</w:t>
      </w:r>
      <w:br/>
      <w:r>
        <w:rPr>
          <w:rStyle w:val="Normal"/>
        </w:rPr>
        <w:t xml:space="preserve">Aita ohoratzen duenak, bere bekatuak ordaintzen ditu,</w:t>
      </w:r>
      <w:br/>
      <w:r>
        <w:rPr>
          <w:rStyle w:val="Normal"/>
        </w:rPr>
        <w:t xml:space="preserve">eta ontasunak biltzen dituenaren iduriko da ama goresten duena.</w:t>
      </w:r>
      <w:br/>
      <w:r>
        <w:rPr>
          <w:rStyle w:val="Normal"/>
        </w:rPr>
        <w:t xml:space="preserve">Aita ohoratzen duenak bozkario izanen du bere seme-alabetan,</w:t>
      </w:r>
      <w:br/>
      <w:r>
        <w:rPr>
          <w:rStyle w:val="Normal"/>
        </w:rPr>
        <w:t xml:space="preserve">eta otoitz egunean entzuna izanen da.</w:t>
      </w:r>
      <w:br/>
      <w:r>
        <w:rPr>
          <w:rStyle w:val="Normal"/>
        </w:rPr>
        <w:t xml:space="preserve">Aita goresten duena luzaz biziko da,</w:t>
      </w:r>
      <w:br/>
      <w:r>
        <w:rPr>
          <w:rStyle w:val="Normal"/>
        </w:rPr>
        <w:t xml:space="preserve">eta Jaunari obeditzen dionak atsegin emaiten dio amari.</w:t>
      </w:r>
      <w:br/>
      <w:r>
        <w:rPr>
          <w:rStyle w:val="Normal"/>
        </w:rPr>
        <w:t xml:space="preserve">Seme, lagunt aita bere zahartasunean,</w:t>
      </w:r>
      <w:br/>
      <w:r>
        <w:rPr>
          <w:rStyle w:val="Normal"/>
        </w:rPr>
        <w:t xml:space="preserve">eta ez eman nahigaberik bere bizitzean.</w:t>
      </w:r>
      <w:br/>
      <w:r>
        <w:rPr>
          <w:rStyle w:val="Normal"/>
        </w:rPr>
        <w:t xml:space="preserve">Burua galtzen badu, on izan zaite harentzat,</w:t>
      </w:r>
      <w:br/>
      <w:r>
        <w:rPr>
          <w:rStyle w:val="Normal"/>
        </w:rPr>
        <w:t xml:space="preserve">eta ez gutiets zure sasoin betean.</w:t>
      </w:r>
      <w:br/>
      <w:r>
        <w:rPr>
          <w:rStyle w:val="Normal"/>
        </w:rPr>
        <w:t xml:space="preserve">Aitari eman laguntza ez da ahantziko,</w:t>
      </w:r>
      <w:br/>
      <w:r>
        <w:rPr>
          <w:rStyle w:val="Normal"/>
        </w:rPr>
        <w:t xml:space="preserve">eta bekatuen ordain izanen duzu.</w:t>
      </w:r>
      <w:br/>
      <w:r>
        <w:rPr>
          <w:rStyle w:val="Normal"/>
        </w:rPr>
        <w:t xml:space="preserve">Atsegabe-egunean Jainkoak gogoan izanen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2026-09-07T20:22:22+00:00</dcterms:created>
  <dcterms:modified xsi:type="dcterms:W3CDTF">2026-09-07T20:22:22+00:00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