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13, 11-14.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jakin zazue : tenorea dugu lotarik atzartzeko.</w:t>
      </w:r>
      <w:br/>
      <w:r>
        <w:rPr>
          <w:rStyle w:val="Normal"/>
        </w:rPr>
        <w:t xml:space="preserve">Sinesten hasi berri hartan baino hurbilago dugu orai salbamendua.</w:t>
      </w:r>
      <w:br/>
      <w:r>
        <w:rPr>
          <w:rStyle w:val="Normal"/>
        </w:rPr>
        <w:t xml:space="preserve">Gaua badoa, eguna hurbildua da.</w:t>
      </w:r>
      <w:br/>
      <w:r>
        <w:rPr>
          <w:rStyle w:val="Normal"/>
        </w:rPr>
        <w:t xml:space="preserve">Ken ditzagun ilunbeetako egintzak,</w:t>
      </w:r>
      <w:br/>
      <w:r>
        <w:rPr>
          <w:rStyle w:val="Normal"/>
        </w:rPr>
        <w:t xml:space="preserve">eta jantzi egun argitako armak.</w:t>
      </w:r>
      <w:br/>
      <w:r>
        <w:rPr>
          <w:rStyle w:val="Normal"/>
        </w:rPr>
        <w:t xml:space="preserve">Egun argiz bezala, ibil gaitezen oneski,</w:t>
      </w:r>
      <w:br/>
      <w:r>
        <w:rPr>
          <w:rStyle w:val="Normal"/>
        </w:rPr>
        <w:t xml:space="preserve">ez ase-joko eta mozkorkerietan, ez lizunkeria eta lohikerietan,</w:t>
      </w:r>
      <w:br/>
      <w:r>
        <w:rPr>
          <w:rStyle w:val="Normal"/>
        </w:rPr>
        <w:t xml:space="preserve">ez aharra eta bekaizkerietan,</w:t>
      </w:r>
      <w:br/>
      <w:r>
        <w:rPr>
          <w:rStyle w:val="Normal"/>
        </w:rPr>
        <w:t xml:space="preserve">bainan jantzi Jesu Kristo gure Jauna.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2026-06-10T10:04:37+00:00</dcterms:created>
  <dcterms:modified xsi:type="dcterms:W3CDTF">2026-06-10T10:04:37+00:00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